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2CC" w:rsidRDefault="00F942CC" w:rsidP="00A21114">
      <w:pPr>
        <w:pStyle w:val="30"/>
        <w:shd w:val="clear" w:color="auto" w:fill="auto"/>
        <w:spacing w:before="0" w:after="0" w:line="240" w:lineRule="auto"/>
        <w:ind w:firstLine="0"/>
        <w:jc w:val="right"/>
        <w:rPr>
          <w:b w:val="0"/>
          <w:bCs w:val="0"/>
        </w:rPr>
      </w:pPr>
    </w:p>
    <w:p w:rsidR="00F942CC" w:rsidRDefault="00A21114" w:rsidP="00503EFA">
      <w:pPr>
        <w:pStyle w:val="30"/>
        <w:shd w:val="clear" w:color="auto" w:fill="auto"/>
        <w:spacing w:before="0" w:after="0" w:line="240" w:lineRule="auto"/>
        <w:ind w:firstLine="0"/>
        <w:jc w:val="right"/>
        <w:rPr>
          <w:b w:val="0"/>
          <w:bCs w:val="0"/>
        </w:rPr>
      </w:pPr>
      <w:r w:rsidRPr="00DA751D">
        <w:rPr>
          <w:b w:val="0"/>
          <w:bCs w:val="0"/>
        </w:rPr>
        <w:t>П</w:t>
      </w:r>
      <w:r w:rsidR="00DA751D" w:rsidRPr="00DA751D">
        <w:rPr>
          <w:b w:val="0"/>
          <w:bCs w:val="0"/>
        </w:rPr>
        <w:t>роект решения Думы</w:t>
      </w:r>
    </w:p>
    <w:p w:rsidR="00F942CC" w:rsidRDefault="00F942CC" w:rsidP="00A21114">
      <w:pPr>
        <w:pStyle w:val="30"/>
        <w:shd w:val="clear" w:color="auto" w:fill="auto"/>
        <w:spacing w:before="0" w:after="0" w:line="240" w:lineRule="auto"/>
        <w:ind w:firstLine="0"/>
        <w:jc w:val="right"/>
        <w:rPr>
          <w:b w:val="0"/>
          <w:bCs w:val="0"/>
        </w:rPr>
      </w:pPr>
    </w:p>
    <w:p w:rsidR="00F942CC" w:rsidRDefault="00F942CC" w:rsidP="00A21114">
      <w:pPr>
        <w:pStyle w:val="30"/>
        <w:shd w:val="clear" w:color="auto" w:fill="auto"/>
        <w:spacing w:before="0" w:after="0" w:line="240" w:lineRule="auto"/>
        <w:ind w:firstLine="0"/>
        <w:jc w:val="right"/>
        <w:rPr>
          <w:b w:val="0"/>
          <w:bCs w:val="0"/>
        </w:rPr>
      </w:pPr>
    </w:p>
    <w:p w:rsidR="00AE7C60" w:rsidRPr="00DA751D" w:rsidRDefault="00AE7C60" w:rsidP="00A21114">
      <w:pPr>
        <w:pStyle w:val="30"/>
        <w:shd w:val="clear" w:color="auto" w:fill="auto"/>
        <w:spacing w:before="0" w:after="0" w:line="240" w:lineRule="auto"/>
        <w:ind w:firstLine="0"/>
        <w:jc w:val="right"/>
        <w:rPr>
          <w:b w:val="0"/>
          <w:bCs w:val="0"/>
        </w:rPr>
      </w:pPr>
    </w:p>
    <w:p w:rsidR="00A21114" w:rsidRDefault="00A21114" w:rsidP="0090190E">
      <w:pPr>
        <w:pStyle w:val="30"/>
        <w:shd w:val="clear" w:color="auto" w:fill="auto"/>
        <w:tabs>
          <w:tab w:val="left" w:pos="709"/>
        </w:tabs>
        <w:spacing w:before="0" w:after="0" w:line="240" w:lineRule="auto"/>
        <w:ind w:firstLine="0"/>
        <w:jc w:val="center"/>
      </w:pPr>
    </w:p>
    <w:p w:rsidR="003F0643" w:rsidRPr="00503EFA" w:rsidRDefault="00A25B49" w:rsidP="00503EFA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Hlk150243658"/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>О внесении изменени</w:t>
      </w:r>
      <w:r w:rsidR="000B7593"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>й</w:t>
      </w:r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</w:t>
      </w:r>
      <w:bookmarkStart w:id="1" w:name="_Hlk164686527"/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Положение о денежном вознаграждении </w:t>
      </w:r>
      <w:r w:rsidR="0090190E"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>и ежегодном оплач</w:t>
      </w:r>
      <w:r w:rsidR="0090190E"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иваемом отпуске должностных лиц </w:t>
      </w:r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контрольно-счетной палаты городского округа Тольятти Самарской области, замещающих муниципальные должности</w:t>
      </w:r>
      <w:r w:rsidR="00B3418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, </w:t>
      </w:r>
      <w:r w:rsidR="00503EFA"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и </w:t>
      </w:r>
      <w:r w:rsidR="00503EFA" w:rsidRPr="00503EFA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hyperlink r:id="rId7" w:history="1">
        <w:r w:rsidR="00503EFA" w:rsidRPr="00503EFA">
          <w:rPr>
            <w:rFonts w:ascii="Times New Roman" w:hAnsi="Times New Roman" w:cs="Times New Roman"/>
            <w:b/>
            <w:bCs/>
            <w:color w:val="auto"/>
            <w:sz w:val="28"/>
            <w:szCs w:val="28"/>
            <w:lang w:bidi="ar-SA"/>
          </w:rPr>
          <w:t>Схему</w:t>
        </w:r>
      </w:hyperlink>
      <w:r w:rsidR="00503EFA" w:rsidRPr="00503EFA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</w:t>
      </w:r>
      <w:r w:rsidR="00503EFA" w:rsidRPr="00503EFA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, </w:t>
      </w:r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утвержденн</w:t>
      </w:r>
      <w:r w:rsidR="00503EFA"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>ые</w:t>
      </w:r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решением Думы городского округа Тольятти от 22.12.2021 № 1139</w:t>
      </w:r>
      <w:r w:rsidR="00503EFA"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bookmarkEnd w:id="0"/>
    <w:bookmarkEnd w:id="1"/>
    <w:p w:rsidR="0090190E" w:rsidRPr="0090190E" w:rsidRDefault="0090190E" w:rsidP="00A21114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3F0643" w:rsidRPr="00503EFA" w:rsidRDefault="00503EFA" w:rsidP="00503EFA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25B49" w:rsidRPr="00503EFA">
        <w:rPr>
          <w:rFonts w:ascii="Times New Roman" w:hAnsi="Times New Roman" w:cs="Times New Roman"/>
          <w:sz w:val="28"/>
          <w:szCs w:val="28"/>
        </w:rPr>
        <w:t>Рассмотрев изменени</w:t>
      </w:r>
      <w:r w:rsidR="00507018" w:rsidRPr="00503EFA">
        <w:rPr>
          <w:rFonts w:ascii="Times New Roman" w:hAnsi="Times New Roman" w:cs="Times New Roman"/>
          <w:sz w:val="28"/>
          <w:szCs w:val="28"/>
        </w:rPr>
        <w:t>я</w:t>
      </w:r>
      <w:r w:rsidR="00A25B49" w:rsidRPr="00503EFA">
        <w:rPr>
          <w:rFonts w:ascii="Times New Roman" w:hAnsi="Times New Roman" w:cs="Times New Roman"/>
          <w:sz w:val="28"/>
          <w:szCs w:val="28"/>
        </w:rPr>
        <w:t xml:space="preserve"> в </w:t>
      </w:r>
      <w:r w:rsidRPr="00503EFA">
        <w:rPr>
          <w:rFonts w:ascii="Times New Roman" w:hAnsi="Times New Roman" w:cs="Times New Roman"/>
          <w:color w:val="auto"/>
          <w:sz w:val="28"/>
          <w:szCs w:val="28"/>
        </w:rPr>
        <w:t xml:space="preserve">Положение о денежном вознаграждении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03EFA">
        <w:rPr>
          <w:rFonts w:ascii="Times New Roman" w:hAnsi="Times New Roman" w:cs="Times New Roman"/>
          <w:color w:val="auto"/>
          <w:sz w:val="28"/>
          <w:szCs w:val="28"/>
        </w:rPr>
        <w:t>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</w:r>
      <w:r w:rsidR="00B3418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503EFA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Pr="00503EF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8" w:history="1">
        <w:r w:rsidRPr="00503EFA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Схему</w:t>
        </w:r>
      </w:hyperlink>
      <w:r w:rsidRPr="00503EF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должности, </w:t>
      </w:r>
      <w:r w:rsidRPr="00503EFA">
        <w:rPr>
          <w:rFonts w:ascii="Times New Roman" w:hAnsi="Times New Roman" w:cs="Times New Roman"/>
          <w:color w:val="auto"/>
          <w:sz w:val="28"/>
          <w:szCs w:val="28"/>
        </w:rPr>
        <w:t xml:space="preserve"> утвержденные решением Думы городского округа Тольятти от 22.12.2021 № 1139</w:t>
      </w:r>
      <w:r w:rsidR="00A25B49" w:rsidRPr="00503EFA">
        <w:rPr>
          <w:rFonts w:ascii="Times New Roman" w:hAnsi="Times New Roman" w:cs="Times New Roman"/>
          <w:sz w:val="28"/>
          <w:szCs w:val="28"/>
        </w:rPr>
        <w:t>, руководствуясь Уставом городского</w:t>
      </w:r>
      <w:r w:rsidR="009E2136" w:rsidRPr="00503EFA">
        <w:rPr>
          <w:rFonts w:ascii="Times New Roman" w:hAnsi="Times New Roman" w:cs="Times New Roman"/>
          <w:sz w:val="28"/>
          <w:szCs w:val="28"/>
        </w:rPr>
        <w:t xml:space="preserve"> </w:t>
      </w:r>
      <w:r w:rsidR="00A25B49" w:rsidRPr="00503EFA">
        <w:rPr>
          <w:rFonts w:ascii="Times New Roman" w:hAnsi="Times New Roman" w:cs="Times New Roman"/>
          <w:sz w:val="28"/>
          <w:szCs w:val="28"/>
        </w:rPr>
        <w:t>округа Тольятти, Дума</w:t>
      </w:r>
      <w:r w:rsidR="00B01CEB" w:rsidRPr="00503EFA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B01CEB" w:rsidRPr="00503EFA" w:rsidRDefault="00B01CEB" w:rsidP="00B01C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9">
        <w:r w:rsidRPr="00503EF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03EFA">
        <w:rPr>
          <w:rFonts w:ascii="Times New Roman" w:hAnsi="Times New Roman" w:cs="Times New Roman"/>
          <w:sz w:val="28"/>
          <w:szCs w:val="28"/>
        </w:rPr>
        <w:t xml:space="preserve">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утвержденно</w:t>
      </w:r>
      <w:r w:rsidR="00B3418E">
        <w:rPr>
          <w:rFonts w:ascii="Times New Roman" w:hAnsi="Times New Roman" w:cs="Times New Roman"/>
          <w:sz w:val="28"/>
          <w:szCs w:val="28"/>
        </w:rPr>
        <w:t xml:space="preserve">е </w:t>
      </w:r>
      <w:r w:rsidRPr="00503EFA">
        <w:rPr>
          <w:rFonts w:ascii="Times New Roman" w:hAnsi="Times New Roman" w:cs="Times New Roman"/>
          <w:sz w:val="28"/>
          <w:szCs w:val="28"/>
        </w:rPr>
        <w:t>решением Думы городского округа Тольятти от 22.12.2021 № 1139</w:t>
      </w:r>
      <w:r w:rsidR="006B2796" w:rsidRPr="00503EFA">
        <w:rPr>
          <w:rFonts w:ascii="Times New Roman" w:hAnsi="Times New Roman" w:cs="Times New Roman"/>
          <w:sz w:val="28"/>
          <w:szCs w:val="28"/>
        </w:rPr>
        <w:t xml:space="preserve"> </w:t>
      </w:r>
      <w:r w:rsidRPr="00503EFA">
        <w:rPr>
          <w:rFonts w:ascii="Times New Roman" w:hAnsi="Times New Roman" w:cs="Times New Roman"/>
          <w:sz w:val="28"/>
          <w:szCs w:val="28"/>
        </w:rPr>
        <w:t>(газета «Городские ведомости», 2021, 28 декабря, 2022, 6 декабря), следующие изменения:</w:t>
      </w:r>
    </w:p>
    <w:p w:rsidR="00503EFA" w:rsidRPr="00503EFA" w:rsidRDefault="00B01CEB" w:rsidP="00503EF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 xml:space="preserve"> </w:t>
      </w:r>
      <w:r w:rsidR="00503EFA" w:rsidRPr="00503EFA">
        <w:rPr>
          <w:rFonts w:ascii="Times New Roman" w:hAnsi="Times New Roman" w:cs="Times New Roman"/>
          <w:sz w:val="28"/>
          <w:szCs w:val="28"/>
        </w:rPr>
        <w:t xml:space="preserve">1)  в пункте </w:t>
      </w:r>
      <w:hyperlink r:id="rId10" w:history="1">
        <w:r w:rsidR="00503EFA" w:rsidRPr="00503EFA">
          <w:rPr>
            <w:rFonts w:ascii="Times New Roman" w:hAnsi="Times New Roman" w:cs="Times New Roman"/>
            <w:sz w:val="28"/>
            <w:szCs w:val="28"/>
          </w:rPr>
          <w:t>6</w:t>
        </w:r>
      </w:hyperlink>
      <w:bookmarkStart w:id="2" w:name="_GoBack"/>
      <w:bookmarkEnd w:id="2"/>
      <w:r w:rsidR="00503EFA" w:rsidRPr="00503EFA">
        <w:rPr>
          <w:rFonts w:ascii="Times New Roman" w:hAnsi="Times New Roman" w:cs="Times New Roman"/>
          <w:sz w:val="28"/>
          <w:szCs w:val="28"/>
        </w:rPr>
        <w:t>:</w:t>
      </w:r>
    </w:p>
    <w:p w:rsidR="00503EFA" w:rsidRPr="00503EFA" w:rsidRDefault="00503EFA" w:rsidP="00503EFA">
      <w:pPr>
        <w:pStyle w:val="ad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 xml:space="preserve"> - </w:t>
      </w:r>
      <w:bookmarkStart w:id="3" w:name="_Hlk162512099"/>
      <w:r w:rsidRPr="00503EFA">
        <w:rPr>
          <w:rFonts w:ascii="Times New Roman" w:hAnsi="Times New Roman" w:cs="Times New Roman"/>
          <w:sz w:val="28"/>
          <w:szCs w:val="28"/>
        </w:rPr>
        <w:t xml:space="preserve"> в подпунктах 2, 3 цифры «20,4» заменить цифрами «22,8»;</w:t>
      </w:r>
    </w:p>
    <w:bookmarkEnd w:id="3"/>
    <w:p w:rsidR="00503EFA" w:rsidRPr="00503EFA" w:rsidRDefault="00503EFA" w:rsidP="00503EFA">
      <w:pPr>
        <w:pStyle w:val="ad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 xml:space="preserve"> - в подпункте 4 цифры «17,4» заменить цифрами «18,6»;</w:t>
      </w:r>
    </w:p>
    <w:p w:rsidR="00503EFA" w:rsidRPr="00503EFA" w:rsidRDefault="00503EFA" w:rsidP="00503EFA">
      <w:pPr>
        <w:pStyle w:val="ad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 xml:space="preserve"> 2) в пункте 8:</w:t>
      </w:r>
    </w:p>
    <w:p w:rsidR="00503EFA" w:rsidRPr="00503EFA" w:rsidRDefault="00503EFA" w:rsidP="00503EFA">
      <w:pPr>
        <w:pStyle w:val="ad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 xml:space="preserve"> -  в абзацах втором, третьем цифры «170» заменить цифрами «190»;</w:t>
      </w:r>
    </w:p>
    <w:p w:rsidR="00503EFA" w:rsidRPr="00503EFA" w:rsidRDefault="00503EFA" w:rsidP="00503EFA">
      <w:pPr>
        <w:pStyle w:val="ad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 xml:space="preserve"> -  в абзаце четвертом цифры «145» заменить цифрами «155».</w:t>
      </w:r>
    </w:p>
    <w:p w:rsidR="006B2796" w:rsidRDefault="006B2796" w:rsidP="006B279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</w:t>
      </w:r>
      <w:r w:rsidR="0003228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2.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3228B">
        <w:rPr>
          <w:rFonts w:ascii="Times New Roman" w:hAnsi="Times New Roman" w:cs="Times New Roman"/>
          <w:color w:val="auto"/>
          <w:sz w:val="28"/>
          <w:szCs w:val="28"/>
          <w:lang w:bidi="ar-SA"/>
        </w:rPr>
        <w:t>В</w:t>
      </w:r>
      <w:r w:rsidR="00E03CBE">
        <w:rPr>
          <w:rFonts w:ascii="Times New Roman" w:hAnsi="Times New Roman" w:cs="Times New Roman"/>
          <w:color w:val="auto"/>
          <w:sz w:val="28"/>
          <w:szCs w:val="28"/>
          <w:lang w:bidi="ar-SA"/>
        </w:rPr>
        <w:t>нести изменение в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11" w:history="1">
        <w:r w:rsidR="002B2954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С</w:t>
        </w:r>
        <w:r w:rsidRPr="006B2796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хем</w:t>
        </w:r>
        <w:r w:rsidR="00E03CBE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у</w:t>
        </w:r>
      </w:hyperlink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</w:t>
      </w:r>
      <w:r w:rsidR="0003228B"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  <w:r w:rsidR="0003228B" w:rsidRPr="0003228B">
        <w:rPr>
          <w:rFonts w:ascii="Times New Roman" w:hAnsi="Times New Roman" w:cs="Times New Roman"/>
          <w:sz w:val="28"/>
          <w:szCs w:val="28"/>
        </w:rPr>
        <w:t xml:space="preserve"> </w:t>
      </w:r>
      <w:r w:rsidR="0003228B" w:rsidRPr="00B01CEB">
        <w:rPr>
          <w:rFonts w:ascii="Times New Roman" w:hAnsi="Times New Roman" w:cs="Times New Roman"/>
          <w:sz w:val="28"/>
          <w:szCs w:val="28"/>
        </w:rPr>
        <w:t>утвержденн</w:t>
      </w:r>
      <w:r w:rsidR="0003228B">
        <w:rPr>
          <w:rFonts w:ascii="Times New Roman" w:hAnsi="Times New Roman" w:cs="Times New Roman"/>
          <w:sz w:val="28"/>
          <w:szCs w:val="28"/>
        </w:rPr>
        <w:t>ую</w:t>
      </w:r>
      <w:r w:rsidR="0003228B" w:rsidRPr="00B01CEB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Тольятти от 22.12.2021 № 1139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B01CEB">
        <w:rPr>
          <w:rFonts w:ascii="Times New Roman" w:hAnsi="Times New Roman" w:cs="Times New Roman"/>
          <w:sz w:val="28"/>
          <w:szCs w:val="28"/>
        </w:rPr>
        <w:t>(газета «Городские ведомости», 2021, 28 декабря, 2022, 6 декабря)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E03CB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заменив </w:t>
      </w:r>
      <w:r w:rsidR="002B2954">
        <w:rPr>
          <w:rFonts w:ascii="Times New Roman" w:hAnsi="Times New Roman" w:cs="Times New Roman"/>
          <w:color w:val="auto"/>
          <w:sz w:val="28"/>
          <w:szCs w:val="28"/>
          <w:lang w:bidi="ar-SA"/>
        </w:rPr>
        <w:t>цифры «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4 072,13»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03CB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на </w:t>
      </w:r>
      <w:r w:rsidR="002B2954">
        <w:rPr>
          <w:rFonts w:ascii="Times New Roman" w:hAnsi="Times New Roman" w:cs="Times New Roman"/>
          <w:color w:val="auto"/>
          <w:sz w:val="28"/>
          <w:szCs w:val="28"/>
          <w:lang w:bidi="ar-SA"/>
        </w:rPr>
        <w:t>цифр</w:t>
      </w:r>
      <w:r w:rsidR="00E03CB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ы </w:t>
      </w:r>
      <w:r w:rsidR="002B2954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5 416,24»</w:t>
      </w:r>
      <w:r w:rsidR="002B2954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A21114" w:rsidRDefault="00A25B49" w:rsidP="0003228B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jc w:val="both"/>
        <w:rPr>
          <w:sz w:val="28"/>
          <w:szCs w:val="28"/>
        </w:rPr>
      </w:pPr>
      <w:r w:rsidRPr="0090190E">
        <w:rPr>
          <w:sz w:val="28"/>
          <w:szCs w:val="28"/>
        </w:rPr>
        <w:t>Опубликовать настоящее решение в газете «Городские ведомости».</w:t>
      </w:r>
    </w:p>
    <w:p w:rsidR="00A21114" w:rsidRPr="00740A5E" w:rsidRDefault="00A25B49" w:rsidP="0003228B">
      <w:pPr>
        <w:pStyle w:val="20"/>
        <w:numPr>
          <w:ilvl w:val="0"/>
          <w:numId w:val="5"/>
        </w:numPr>
        <w:shd w:val="clear" w:color="auto" w:fill="auto"/>
        <w:tabs>
          <w:tab w:val="left" w:pos="360"/>
        </w:tabs>
        <w:spacing w:after="0" w:line="240" w:lineRule="auto"/>
        <w:ind w:left="0" w:firstLine="360"/>
        <w:jc w:val="both"/>
        <w:rPr>
          <w:sz w:val="28"/>
          <w:szCs w:val="28"/>
        </w:rPr>
      </w:pPr>
      <w:r w:rsidRPr="0090190E">
        <w:rPr>
          <w:sz w:val="28"/>
          <w:szCs w:val="28"/>
        </w:rPr>
        <w:t>Настоящее решение вступает в силу после дня его официального</w:t>
      </w:r>
      <w:r w:rsidR="009E2136" w:rsidRPr="0090190E">
        <w:rPr>
          <w:sz w:val="28"/>
          <w:szCs w:val="28"/>
        </w:rPr>
        <w:t xml:space="preserve"> </w:t>
      </w:r>
      <w:r w:rsidRPr="0090190E">
        <w:rPr>
          <w:sz w:val="28"/>
          <w:szCs w:val="28"/>
        </w:rPr>
        <w:t>опубликования.</w:t>
      </w:r>
    </w:p>
    <w:p w:rsidR="003F0643" w:rsidRPr="0090190E" w:rsidRDefault="00A25B49" w:rsidP="0003228B">
      <w:pPr>
        <w:pStyle w:val="20"/>
        <w:numPr>
          <w:ilvl w:val="0"/>
          <w:numId w:val="5"/>
        </w:numPr>
        <w:shd w:val="clear" w:color="auto" w:fill="auto"/>
        <w:tabs>
          <w:tab w:val="left" w:pos="709"/>
        </w:tabs>
        <w:spacing w:after="0" w:line="240" w:lineRule="auto"/>
        <w:ind w:left="0" w:firstLine="360"/>
        <w:jc w:val="both"/>
        <w:rPr>
          <w:sz w:val="28"/>
          <w:szCs w:val="28"/>
        </w:rPr>
      </w:pPr>
      <w:r w:rsidRPr="0090190E">
        <w:rPr>
          <w:sz w:val="28"/>
          <w:szCs w:val="28"/>
        </w:rPr>
        <w:t>Контроль за выполнением настоящего решения возложить на постоянную комиссию по контролю, общественной безопасности и соблюдению депутатской этики</w:t>
      </w:r>
      <w:r w:rsidR="00DA751D">
        <w:rPr>
          <w:sz w:val="28"/>
          <w:szCs w:val="28"/>
        </w:rPr>
        <w:t>.</w:t>
      </w:r>
    </w:p>
    <w:p w:rsidR="009E2136" w:rsidRPr="0090190E" w:rsidRDefault="009E2136" w:rsidP="009E213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</w:p>
    <w:p w:rsidR="0090190E" w:rsidRPr="0090190E" w:rsidRDefault="0090190E" w:rsidP="009E213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</w:p>
    <w:p w:rsidR="00740A5E" w:rsidRDefault="009E2136" w:rsidP="009E213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  <w:r w:rsidRPr="0090190E">
        <w:rPr>
          <w:sz w:val="28"/>
          <w:szCs w:val="28"/>
        </w:rPr>
        <w:t>Г</w:t>
      </w:r>
      <w:r w:rsidR="00A25B49" w:rsidRPr="0090190E">
        <w:rPr>
          <w:sz w:val="28"/>
          <w:szCs w:val="28"/>
        </w:rPr>
        <w:t>лава городского округа</w:t>
      </w:r>
      <w:r w:rsidRPr="0090190E">
        <w:rPr>
          <w:sz w:val="28"/>
          <w:szCs w:val="28"/>
        </w:rPr>
        <w:t xml:space="preserve">                        </w:t>
      </w:r>
      <w:r w:rsidR="00D94915">
        <w:rPr>
          <w:sz w:val="28"/>
          <w:szCs w:val="28"/>
        </w:rPr>
        <w:t xml:space="preserve">      </w:t>
      </w:r>
      <w:r w:rsidRPr="0090190E">
        <w:rPr>
          <w:sz w:val="28"/>
          <w:szCs w:val="28"/>
        </w:rPr>
        <w:t xml:space="preserve">                                </w:t>
      </w:r>
      <w:r w:rsidR="0090190E">
        <w:rPr>
          <w:sz w:val="28"/>
          <w:szCs w:val="28"/>
        </w:rPr>
        <w:t xml:space="preserve">             </w:t>
      </w:r>
      <w:proofErr w:type="spellStart"/>
      <w:r w:rsidRPr="0090190E">
        <w:rPr>
          <w:sz w:val="28"/>
          <w:szCs w:val="28"/>
        </w:rPr>
        <w:t>Н.А.Ренц</w:t>
      </w:r>
      <w:proofErr w:type="spellEnd"/>
      <w:r w:rsidR="00A21114">
        <w:rPr>
          <w:sz w:val="28"/>
          <w:szCs w:val="28"/>
        </w:rPr>
        <w:t xml:space="preserve"> </w:t>
      </w:r>
    </w:p>
    <w:p w:rsidR="00740A5E" w:rsidRDefault="00740A5E" w:rsidP="009E213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</w:p>
    <w:p w:rsidR="00740A5E" w:rsidRDefault="00740A5E" w:rsidP="009E213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</w:p>
    <w:p w:rsidR="003F0643" w:rsidRPr="0090190E" w:rsidRDefault="00A25B49" w:rsidP="009E213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  <w:r w:rsidRPr="0090190E">
        <w:rPr>
          <w:sz w:val="28"/>
          <w:szCs w:val="28"/>
        </w:rPr>
        <w:t>Председатель Думы</w:t>
      </w:r>
      <w:r w:rsidR="009E2136" w:rsidRPr="0090190E">
        <w:rPr>
          <w:sz w:val="28"/>
          <w:szCs w:val="28"/>
        </w:rPr>
        <w:t xml:space="preserve">                                                    </w:t>
      </w:r>
      <w:r w:rsidR="00D94915">
        <w:rPr>
          <w:sz w:val="28"/>
          <w:szCs w:val="28"/>
        </w:rPr>
        <w:t xml:space="preserve"> </w:t>
      </w:r>
      <w:r w:rsidR="009E2136" w:rsidRPr="0090190E">
        <w:rPr>
          <w:sz w:val="28"/>
          <w:szCs w:val="28"/>
        </w:rPr>
        <w:t xml:space="preserve">              </w:t>
      </w:r>
      <w:r w:rsidR="0090190E">
        <w:rPr>
          <w:sz w:val="28"/>
          <w:szCs w:val="28"/>
        </w:rPr>
        <w:t xml:space="preserve">         </w:t>
      </w:r>
      <w:proofErr w:type="spellStart"/>
      <w:r w:rsidR="00D94915">
        <w:rPr>
          <w:sz w:val="28"/>
          <w:szCs w:val="28"/>
        </w:rPr>
        <w:t>С.</w:t>
      </w:r>
      <w:r w:rsidR="00DA751D">
        <w:rPr>
          <w:sz w:val="28"/>
          <w:szCs w:val="28"/>
        </w:rPr>
        <w:t>Ю</w:t>
      </w:r>
      <w:r w:rsidR="00D94915">
        <w:rPr>
          <w:sz w:val="28"/>
          <w:szCs w:val="28"/>
        </w:rPr>
        <w:t>.Рузанов</w:t>
      </w:r>
      <w:proofErr w:type="spellEnd"/>
    </w:p>
    <w:sectPr w:rsidR="003F0643" w:rsidRPr="0090190E" w:rsidSect="0090190E">
      <w:headerReference w:type="default" r:id="rId12"/>
      <w:footerReference w:type="default" r:id="rId13"/>
      <w:pgSz w:w="11900" w:h="16840"/>
      <w:pgMar w:top="1134" w:right="850" w:bottom="1134" w:left="1701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90E" w:rsidRDefault="0090190E" w:rsidP="003F0643">
      <w:r>
        <w:separator/>
      </w:r>
    </w:p>
  </w:endnote>
  <w:endnote w:type="continuationSeparator" w:id="0">
    <w:p w:rsidR="0090190E" w:rsidRDefault="0090190E" w:rsidP="003F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90E" w:rsidRDefault="0084651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5379085</wp:posOffset>
              </wp:positionH>
              <wp:positionV relativeFrom="page">
                <wp:posOffset>9973310</wp:posOffset>
              </wp:positionV>
              <wp:extent cx="23495" cy="80010"/>
              <wp:effectExtent l="0" t="635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" cy="80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190E" w:rsidRDefault="0090190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3.55pt;margin-top:785.3pt;width:1.85pt;height:6.3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" filled="f" stroked="f">
              <v:textbox style="mso-fit-shape-to-text:t" inset="0,0,0,0">
                <w:txbxContent>
                  <w:p w:rsidR="0090190E" w:rsidRDefault="0090190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90E" w:rsidRDefault="0090190E"/>
  </w:footnote>
  <w:footnote w:type="continuationSeparator" w:id="0">
    <w:p w:rsidR="0090190E" w:rsidRDefault="009019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52587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190E" w:rsidRPr="0090190E" w:rsidRDefault="0090190E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190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190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190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438C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190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C6383"/>
    <w:multiLevelType w:val="multilevel"/>
    <w:tmpl w:val="A69EA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B66FBE"/>
    <w:multiLevelType w:val="hybridMultilevel"/>
    <w:tmpl w:val="147E83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F6767A"/>
    <w:multiLevelType w:val="hybridMultilevel"/>
    <w:tmpl w:val="C4BE5C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825DE"/>
    <w:multiLevelType w:val="hybridMultilevel"/>
    <w:tmpl w:val="23DE7C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61816"/>
    <w:multiLevelType w:val="hybridMultilevel"/>
    <w:tmpl w:val="4F000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43"/>
    <w:rsid w:val="0003228B"/>
    <w:rsid w:val="000438CE"/>
    <w:rsid w:val="00087BFE"/>
    <w:rsid w:val="000B7593"/>
    <w:rsid w:val="002B2954"/>
    <w:rsid w:val="003F0643"/>
    <w:rsid w:val="00503EFA"/>
    <w:rsid w:val="00507018"/>
    <w:rsid w:val="006316E0"/>
    <w:rsid w:val="006B2796"/>
    <w:rsid w:val="00740A5E"/>
    <w:rsid w:val="00846515"/>
    <w:rsid w:val="0090190E"/>
    <w:rsid w:val="00960E85"/>
    <w:rsid w:val="009E2136"/>
    <w:rsid w:val="00A21114"/>
    <w:rsid w:val="00A25B49"/>
    <w:rsid w:val="00AE7C60"/>
    <w:rsid w:val="00B01CEB"/>
    <w:rsid w:val="00B3418E"/>
    <w:rsid w:val="00B663F6"/>
    <w:rsid w:val="00D77293"/>
    <w:rsid w:val="00D94915"/>
    <w:rsid w:val="00DA751D"/>
    <w:rsid w:val="00E03CBE"/>
    <w:rsid w:val="00E42921"/>
    <w:rsid w:val="00F87413"/>
    <w:rsid w:val="00F9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6E84AD"/>
  <w15:docId w15:val="{33CC8F85-5A2E-45F0-B097-57EACA90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F064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064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6">
    <w:name w:val="Колонтитул"/>
    <w:basedOn w:val="a4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F06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Номер заголовка №1_"/>
    <w:basedOn w:val="a0"/>
    <w:link w:val="10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pt">
    <w:name w:val="Номер заголовка №1 + 20 pt"/>
    <w:basedOn w:val="1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3F0643"/>
    <w:rPr>
      <w:rFonts w:ascii="Consolas" w:eastAsia="Consolas" w:hAnsi="Consolas" w:cs="Consolas"/>
      <w:b/>
      <w:bCs/>
      <w:i/>
      <w:iCs/>
      <w:smallCaps w:val="0"/>
      <w:strike w:val="0"/>
      <w:spacing w:val="-10"/>
      <w:sz w:val="44"/>
      <w:szCs w:val="44"/>
      <w:u w:val="none"/>
    </w:rPr>
  </w:style>
  <w:style w:type="paragraph" w:customStyle="1" w:styleId="20">
    <w:name w:val="Основной текст (2)"/>
    <w:basedOn w:val="a"/>
    <w:link w:val="2"/>
    <w:rsid w:val="003F0643"/>
    <w:pPr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rsid w:val="003F064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30">
    <w:name w:val="Основной текст (3)"/>
    <w:basedOn w:val="a"/>
    <w:link w:val="3"/>
    <w:rsid w:val="003F0643"/>
    <w:pPr>
      <w:shd w:val="clear" w:color="auto" w:fill="FFFFFF"/>
      <w:spacing w:before="420" w:after="300" w:line="317" w:lineRule="exact"/>
      <w:ind w:firstLine="70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Номер заголовка №1"/>
    <w:basedOn w:val="a"/>
    <w:link w:val="1"/>
    <w:rsid w:val="003F0643"/>
    <w:pPr>
      <w:shd w:val="clear" w:color="auto" w:fill="FFFFFF"/>
      <w:spacing w:before="1080" w:line="0" w:lineRule="atLeast"/>
      <w:jc w:val="right"/>
      <w:outlineLvl w:val="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Заголовок №1"/>
    <w:basedOn w:val="a"/>
    <w:link w:val="11"/>
    <w:rsid w:val="003F0643"/>
    <w:pPr>
      <w:shd w:val="clear" w:color="auto" w:fill="FFFFFF"/>
      <w:spacing w:line="0" w:lineRule="atLeast"/>
      <w:jc w:val="right"/>
      <w:outlineLvl w:val="0"/>
    </w:pPr>
    <w:rPr>
      <w:rFonts w:ascii="Consolas" w:eastAsia="Consolas" w:hAnsi="Consolas" w:cs="Consolas"/>
      <w:b/>
      <w:bCs/>
      <w:i/>
      <w:iCs/>
      <w:spacing w:val="-10"/>
      <w:sz w:val="44"/>
      <w:szCs w:val="44"/>
    </w:rPr>
  </w:style>
  <w:style w:type="paragraph" w:styleId="a7">
    <w:name w:val="header"/>
    <w:basedOn w:val="a"/>
    <w:link w:val="a8"/>
    <w:uiPriority w:val="99"/>
    <w:unhideWhenUsed/>
    <w:rsid w:val="0090190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190E"/>
    <w:rPr>
      <w:color w:val="000000"/>
    </w:rPr>
  </w:style>
  <w:style w:type="paragraph" w:styleId="a9">
    <w:name w:val="footer"/>
    <w:basedOn w:val="a"/>
    <w:link w:val="aa"/>
    <w:uiPriority w:val="99"/>
    <w:unhideWhenUsed/>
    <w:rsid w:val="0090190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190E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6316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16E0"/>
    <w:rPr>
      <w:rFonts w:ascii="Tahoma" w:hAnsi="Tahoma" w:cs="Tahoma"/>
      <w:color w:val="000000"/>
      <w:sz w:val="16"/>
      <w:szCs w:val="16"/>
    </w:rPr>
  </w:style>
  <w:style w:type="paragraph" w:styleId="ad">
    <w:name w:val="List Paragraph"/>
    <w:basedOn w:val="a"/>
    <w:uiPriority w:val="34"/>
    <w:qFormat/>
    <w:rsid w:val="00D94915"/>
    <w:pPr>
      <w:ind w:left="720"/>
      <w:contextualSpacing/>
    </w:pPr>
  </w:style>
  <w:style w:type="paragraph" w:customStyle="1" w:styleId="ConsPlusNormal">
    <w:name w:val="ConsPlusNormal"/>
    <w:rsid w:val="00B01CEB"/>
    <w:pPr>
      <w:autoSpaceDE w:val="0"/>
      <w:autoSpaceDN w:val="0"/>
    </w:pPr>
    <w:rPr>
      <w:rFonts w:ascii="Calibri" w:eastAsiaTheme="minorEastAsia" w:hAnsi="Calibri" w:cs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3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63181&amp;dst=100046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56&amp;n=163181&amp;dst=100046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256&amp;n=163181&amp;dst=10004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56&amp;n=151420&amp;dst=100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56&amp;n=151470&amp;dst=1000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e.filatova</dc:creator>
  <cp:lastModifiedBy>Горбунова Анна Александровна</cp:lastModifiedBy>
  <cp:revision>3</cp:revision>
  <cp:lastPrinted>2024-04-22T08:40:00Z</cp:lastPrinted>
  <dcterms:created xsi:type="dcterms:W3CDTF">2024-04-22T10:08:00Z</dcterms:created>
  <dcterms:modified xsi:type="dcterms:W3CDTF">2024-04-22T10:29:00Z</dcterms:modified>
</cp:coreProperties>
</file>